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17A44836"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w:t>
      </w:r>
      <w:r w:rsidR="00181B0E">
        <w:rPr>
          <w:rFonts w:eastAsia="Times New Roman" w:cs="Arial"/>
          <w:b/>
          <w:bCs/>
          <w:color w:val="2F5496"/>
          <w:kern w:val="32"/>
          <w:sz w:val="24"/>
          <w:szCs w:val="24"/>
          <w:lang w:eastAsia="nl-NL"/>
        </w:rPr>
        <w:t>2</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3610EF">
        <w:rPr>
          <w:rFonts w:eastAsia="Times New Roman" w:cs="Arial"/>
          <w:b/>
          <w:bCs/>
          <w:color w:val="2F5496"/>
          <w:kern w:val="32"/>
          <w:sz w:val="24"/>
          <w:szCs w:val="24"/>
          <w:lang w:eastAsia="nl-NL"/>
        </w:rPr>
        <w:t>ag 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7706B7BA" w14:textId="77777777" w:rsidR="009D06A6" w:rsidRPr="009D06A6" w:rsidRDefault="009D06A6" w:rsidP="009D06A6">
      <w:pPr>
        <w:spacing w:line="240" w:lineRule="atLeast"/>
        <w:rPr>
          <w:rFonts w:eastAsia="Calibri" w:cs="Times New Roman"/>
          <w:szCs w:val="18"/>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2239"/>
        <w:gridCol w:w="7184"/>
      </w:tblGrid>
      <w:tr w:rsidR="006461CB" w:rsidRPr="006461CB" w14:paraId="159E9384" w14:textId="77777777" w:rsidTr="006461CB">
        <w:trPr>
          <w:trHeight w:val="284"/>
        </w:trPr>
        <w:tc>
          <w:tcPr>
            <w:tcW w:w="5000" w:type="pct"/>
            <w:gridSpan w:val="2"/>
            <w:shd w:val="clear" w:color="auto" w:fill="B8CCE4"/>
            <w:hideMark/>
          </w:tcPr>
          <w:p w14:paraId="566C58FC" w14:textId="77777777" w:rsidR="006461CB" w:rsidRPr="006461CB" w:rsidRDefault="006461CB" w:rsidP="006461CB">
            <w:pPr>
              <w:spacing w:after="120" w:line="240" w:lineRule="atLeast"/>
              <w:rPr>
                <w:rFonts w:eastAsia="Calibri" w:cs="Times New Roman"/>
                <w:b/>
                <w:szCs w:val="18"/>
                <w:highlight w:val="yellow"/>
              </w:rPr>
            </w:pPr>
            <w:r w:rsidRPr="006461CB">
              <w:rPr>
                <w:rFonts w:eastAsia="Calibri" w:cs="Times New Roman"/>
                <w:b/>
                <w:szCs w:val="18"/>
              </w:rPr>
              <w:t>Kwaliteitswens 2  Begeleiding ICT Professional en borging werkzaamheden</w:t>
            </w:r>
          </w:p>
        </w:tc>
      </w:tr>
      <w:tr w:rsidR="006461CB" w:rsidRPr="006461CB" w14:paraId="1920A978" w14:textId="77777777" w:rsidTr="006461CB">
        <w:tc>
          <w:tcPr>
            <w:tcW w:w="1188" w:type="pct"/>
            <w:shd w:val="clear" w:color="auto" w:fill="B8CCE4"/>
          </w:tcPr>
          <w:p w14:paraId="7F8DEBDE"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Achtergrond</w:t>
            </w:r>
          </w:p>
        </w:tc>
        <w:tc>
          <w:tcPr>
            <w:tcW w:w="3812" w:type="pct"/>
            <w:shd w:val="clear" w:color="auto" w:fill="FFFFFF"/>
          </w:tcPr>
          <w:p w14:paraId="029E9757" w14:textId="77777777" w:rsidR="006461CB" w:rsidRPr="006461CB" w:rsidRDefault="006461CB" w:rsidP="006461CB">
            <w:pPr>
              <w:spacing w:after="120" w:line="240" w:lineRule="atLeast"/>
              <w:jc w:val="both"/>
              <w:rPr>
                <w:rFonts w:eastAsia="Calibri" w:cs="Times New Roman"/>
                <w:szCs w:val="18"/>
              </w:rPr>
            </w:pPr>
            <w:r w:rsidRPr="006461CB">
              <w:rPr>
                <w:rFonts w:eastAsia="Calibri" w:cs="Times New Roman"/>
                <w:szCs w:val="18"/>
              </w:rPr>
              <w:t>Voor de invulling van de IV-behoefte heeft deelnemer regelmatig specifieke ICT-expertise en vaardigheden, goede projectbegeleiding en advies in de breedste zin van het woord nodig. De taakstelling en de ICT-omgeving van elk de deelnemers is sterk van elkaar verschillend en onderhevig aan een veelheid van ontwikkelingen. Tijdens de inzet van de ICT-Professional is er vaak sprake van onvoorziene omstandigheden en komt het aan op de kennis, competenties, flexibiliteit en ervaring van de ingezette ICT-Professional. Het niet optimaal functioneren van de ICT-Professional heeft al snel effect op de voortgang van het project waarop de ICT-Professional wordt ingezet. Onvoorziene uitval, door ziekte, vervanging of een andere oorzaak, heeft dat in versterkte mate.</w:t>
            </w:r>
          </w:p>
        </w:tc>
      </w:tr>
      <w:tr w:rsidR="006461CB" w:rsidRPr="006461CB" w14:paraId="4672C64D" w14:textId="77777777" w:rsidTr="006461CB">
        <w:tc>
          <w:tcPr>
            <w:tcW w:w="1188" w:type="pct"/>
            <w:shd w:val="clear" w:color="auto" w:fill="B8CCE4"/>
            <w:hideMark/>
          </w:tcPr>
          <w:p w14:paraId="1512114D"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Doelstelling</w:t>
            </w:r>
          </w:p>
        </w:tc>
        <w:tc>
          <w:tcPr>
            <w:tcW w:w="3812" w:type="pct"/>
            <w:shd w:val="clear" w:color="auto" w:fill="FFFFFF"/>
            <w:hideMark/>
          </w:tcPr>
          <w:p w14:paraId="712E83FF"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Deelnemers willen dat de ICT-Professional goed voorbereid, met intrinsieke motivatie en met realistische verwachtingen van de opdracht en van de ontvangende organisatie aan zijn inhuuropdracht begint.</w:t>
            </w:r>
          </w:p>
          <w:p w14:paraId="208AC35A"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 xml:space="preserve">Deelnemers verwachten van de ingezette medewerker een grote mate van “incasseren en doorgaan” bij onverwachte gebeurtenissen, zodat de voortgang van project of werkzaamheden zo min mogelijk wordt verstoord. </w:t>
            </w:r>
          </w:p>
          <w:p w14:paraId="067514F6"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Deelnemers verwachten van de Opdrachtnemer een effectieve en efficiënte begeleiding  van de op opdracht ingezette ICT-Professional, en wil borgen dat opgebouwde kennis niet verloren gaat, als de ingezette medewerker (voorzien óf onvoorzien) weer uitstroomt.</w:t>
            </w:r>
          </w:p>
          <w:p w14:paraId="54B1DCDC" w14:textId="77777777" w:rsidR="006461CB" w:rsidRPr="006461CB" w:rsidRDefault="006461CB" w:rsidP="006461CB">
            <w:pPr>
              <w:spacing w:line="240" w:lineRule="atLeast"/>
              <w:jc w:val="both"/>
              <w:rPr>
                <w:rFonts w:eastAsia="Calibri" w:cs="Times New Roman"/>
              </w:rPr>
            </w:pPr>
          </w:p>
        </w:tc>
      </w:tr>
      <w:tr w:rsidR="006461CB" w:rsidRPr="006461CB" w14:paraId="7B79F903" w14:textId="77777777" w:rsidTr="006461CB">
        <w:tc>
          <w:tcPr>
            <w:tcW w:w="1188" w:type="pct"/>
            <w:shd w:val="clear" w:color="auto" w:fill="B8CCE4"/>
            <w:hideMark/>
          </w:tcPr>
          <w:p w14:paraId="3C2E64C5"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 xml:space="preserve">Vraagstelling </w:t>
            </w:r>
          </w:p>
        </w:tc>
        <w:tc>
          <w:tcPr>
            <w:tcW w:w="3812" w:type="pct"/>
            <w:shd w:val="clear" w:color="auto" w:fill="FFFFFF"/>
          </w:tcPr>
          <w:p w14:paraId="5ADCA983" w14:textId="77777777" w:rsidR="006461CB" w:rsidRPr="006461CB" w:rsidRDefault="006461CB" w:rsidP="006461CB">
            <w:pPr>
              <w:spacing w:line="240" w:lineRule="atLeast"/>
              <w:jc w:val="both"/>
              <w:rPr>
                <w:rFonts w:eastAsia="Calibri" w:cs="Times New Roman"/>
              </w:rPr>
            </w:pPr>
            <w:r w:rsidRPr="006461CB">
              <w:rPr>
                <w:rFonts w:eastAsia="Calibri" w:cs="Times New Roman"/>
              </w:rPr>
              <w:t>Beschrijf:</w:t>
            </w:r>
          </w:p>
          <w:p w14:paraId="5E5FFF86"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Hoe u de ICT-Professional voorbereidt op de inhuuropdracht, in het belang van een stabiele en betrouwbare inzet tijdens de uitvoering van de opdracht;</w:t>
            </w:r>
          </w:p>
          <w:p w14:paraId="23DA97F7"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neemt ter ondersteuning van de ICT-Professional bij de uitvoering van de inhuuropdracht;</w:t>
            </w:r>
          </w:p>
          <w:p w14:paraId="1404A1DF"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neemt om ervoor te zorgen dat de ICT-Professional de bij de door hem uitgevoerde werkzaamheden zijn gerealiseerde prestaties én de opgebouwde kennis adequaat en correct documenteert, borgt en voorafgaand aan zijn afscheid schriftelijk aan Deelnemer overdraagt, voor zover mogelijk ook in het scenario van onvoorziene uitval;</w:t>
            </w:r>
          </w:p>
          <w:p w14:paraId="10C291E6"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bij (voorziene of onvoorziene) uitval van de ingezette medewerker neemt om vertraging in de uitvoering van de opdracht/het project waarop hij was ingezet, te mitigeren.</w:t>
            </w:r>
          </w:p>
          <w:p w14:paraId="1363ECA4" w14:textId="77777777" w:rsidR="006461CB" w:rsidRPr="006461CB" w:rsidRDefault="006461CB" w:rsidP="006461CB">
            <w:pPr>
              <w:spacing w:line="240" w:lineRule="atLeast"/>
              <w:jc w:val="both"/>
              <w:rPr>
                <w:rFonts w:eastAsia="Calibri" w:cs="Times New Roman"/>
              </w:rPr>
            </w:pPr>
          </w:p>
        </w:tc>
      </w:tr>
    </w:tbl>
    <w:p w14:paraId="04ECC63E" w14:textId="4BD94AEB" w:rsidR="004E200B" w:rsidRPr="004E200B" w:rsidRDefault="004E200B" w:rsidP="004E200B">
      <w:pPr>
        <w:spacing w:line="240" w:lineRule="atLeast"/>
        <w:rPr>
          <w:rFonts w:eastAsia="Times New Roman" w:cs="Times New Roman"/>
          <w:b/>
          <w:szCs w:val="18"/>
          <w:lang w:eastAsia="nl-NL"/>
        </w:rPr>
      </w:pPr>
    </w:p>
    <w:p w14:paraId="2FD55B9D" w14:textId="7E06BB27" w:rsidR="009D06A6" w:rsidRPr="009D06A6" w:rsidRDefault="00181B0E" w:rsidP="009D06A6">
      <w:pPr>
        <w:spacing w:line="240" w:lineRule="atLeast"/>
        <w:rPr>
          <w:rFonts w:eastAsia="Times New Roman" w:cs="Times New Roman"/>
          <w:b/>
          <w:szCs w:val="18"/>
          <w:lang w:eastAsia="nl-NL"/>
        </w:rPr>
      </w:pPr>
      <w:r>
        <w:rPr>
          <w:rFonts w:eastAsia="Times New Roman" w:cs="Times New Roman"/>
          <w:b/>
          <w:szCs w:val="18"/>
          <w:lang w:eastAsia="nl-NL"/>
        </w:rPr>
        <w:t>Begin uw antwoord op de volgende pagina:</w:t>
      </w:r>
    </w:p>
    <w:p w14:paraId="68EBBB68" w14:textId="6A1BE978" w:rsidR="00181B0E" w:rsidRDefault="00181B0E">
      <w:r>
        <w:br w:type="page"/>
      </w:r>
    </w:p>
    <w:p w14:paraId="4BD8811A" w14:textId="77777777" w:rsidR="00EB32C3" w:rsidRDefault="00EB32C3" w:rsidP="00244F76">
      <w:pPr>
        <w:spacing w:line="240" w:lineRule="atLeast"/>
      </w:pPr>
    </w:p>
    <w:sectPr w:rsidR="00EB32C3">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49E1" w14:textId="7E7BED58" w:rsidR="006461CB" w:rsidRDefault="006461CB">
    <w:pPr>
      <w:pStyle w:val="Voettekst"/>
    </w:pPr>
    <w:r>
      <w:rPr>
        <w:noProof/>
      </w:rPr>
      <mc:AlternateContent>
        <mc:Choice Requires="wps">
          <w:drawing>
            <wp:anchor distT="0" distB="0" distL="0" distR="0" simplePos="0" relativeHeight="251659264" behindDoc="0" locked="0" layoutInCell="1" allowOverlap="1" wp14:anchorId="734D4652" wp14:editId="7582C753">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4D4652"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3AA02C20" w:rsidR="00EB32C3" w:rsidRDefault="006461CB" w:rsidP="007C5134">
    <w:pPr>
      <w:pStyle w:val="Voettekst"/>
    </w:pPr>
    <w:r>
      <w:rPr>
        <w:noProof/>
      </w:rPr>
      <mc:AlternateContent>
        <mc:Choice Requires="wps">
          <w:drawing>
            <wp:anchor distT="0" distB="0" distL="0" distR="0" simplePos="0" relativeHeight="251660288" behindDoc="0" locked="0" layoutInCell="1" allowOverlap="1" wp14:anchorId="5A9EE277" wp14:editId="2CA9BD2B">
              <wp:simplePos x="904875" y="9829800"/>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65DA9A" w14:textId="53802E05"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A9EE277"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7965DA9A" w14:textId="53802E05"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Bijlage 6.</w:t>
            </w:r>
            <w:r w:rsidR="00181B0E">
              <w:t>2</w:t>
            </w:r>
            <w:r w:rsidR="00B572EC">
              <w:t xml:space="preserve"> </w:t>
            </w:r>
            <w:r w:rsidR="00EB32C3" w:rsidRPr="007C5134">
              <w:t xml:space="preserve">EA Inhuur ICT-Professionals </w:t>
            </w:r>
            <w:r w:rsidR="002476E1">
              <w:t>DJI</w:t>
            </w:r>
            <w:r>
              <w:t xml:space="preserve">, </w:t>
            </w:r>
            <w:r w:rsidR="002476E1">
              <w:t>JIO</w:t>
            </w:r>
            <w:r>
              <w:t>, NFI, Justis</w:t>
            </w:r>
            <w:r>
              <w:tab/>
            </w:r>
            <w:r w:rsidR="00B572EC">
              <w:t xml:space="preserve"> </w:t>
            </w:r>
            <w:r w:rsidR="00181B0E">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474520CA" w:rsidR="00EB32C3" w:rsidRPr="007C5134" w:rsidRDefault="003610EF" w:rsidP="007C5134">
    <w:pPr>
      <w:pStyle w:val="Voettekst"/>
    </w:pPr>
    <w:r>
      <w:t xml:space="preserve">Antwoordformulier kwaliteitswensvraag 2. </w:t>
    </w:r>
    <w:r w:rsidR="00EB32C3" w:rsidRPr="007C5134">
      <w:t xml:space="preserve">TenderNed-kenmerk: </w:t>
    </w:r>
    <w:r w:rsidR="002476E1">
      <w:t>TN</w:t>
    </w:r>
    <w:r w:rsidR="00F77ACB">
      <w:t>4</w:t>
    </w:r>
    <w:r w:rsidR="00AB3D3F">
      <w:t>10299</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E4D90" w14:textId="151C944B" w:rsidR="006461CB" w:rsidRDefault="006461CB">
    <w:pPr>
      <w:pStyle w:val="Voettekst"/>
    </w:pPr>
    <w:r>
      <w:rPr>
        <w:noProof/>
      </w:rPr>
      <mc:AlternateContent>
        <mc:Choice Requires="wps">
          <w:drawing>
            <wp:anchor distT="0" distB="0" distL="0" distR="0" simplePos="0" relativeHeight="251658240" behindDoc="0" locked="0" layoutInCell="1" allowOverlap="1" wp14:anchorId="0471CC41" wp14:editId="04D5CC3B">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471CC41"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4D13"/>
    <w:multiLevelType w:val="hybridMultilevel"/>
    <w:tmpl w:val="7E0C0BCE"/>
    <w:lvl w:ilvl="0" w:tplc="22323194">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7D63F9"/>
    <w:multiLevelType w:val="hybridMultilevel"/>
    <w:tmpl w:val="0BE6B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A0A5A04"/>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1282D86"/>
    <w:multiLevelType w:val="hybridMultilevel"/>
    <w:tmpl w:val="85F2033C"/>
    <w:lvl w:ilvl="0" w:tplc="AD761B3E">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7478878">
    <w:abstractNumId w:val="9"/>
  </w:num>
  <w:num w:numId="2" w16cid:durableId="1720283098">
    <w:abstractNumId w:val="4"/>
  </w:num>
  <w:num w:numId="3" w16cid:durableId="711274679">
    <w:abstractNumId w:val="6"/>
  </w:num>
  <w:num w:numId="4" w16cid:durableId="639191900">
    <w:abstractNumId w:val="8"/>
  </w:num>
  <w:num w:numId="5" w16cid:durableId="188029231">
    <w:abstractNumId w:val="2"/>
  </w:num>
  <w:num w:numId="6" w16cid:durableId="1927808624">
    <w:abstractNumId w:val="7"/>
  </w:num>
  <w:num w:numId="7" w16cid:durableId="1967076300">
    <w:abstractNumId w:val="5"/>
  </w:num>
  <w:num w:numId="8" w16cid:durableId="363797552">
    <w:abstractNumId w:val="3"/>
  </w:num>
  <w:num w:numId="9" w16cid:durableId="1059090811">
    <w:abstractNumId w:val="1"/>
  </w:num>
  <w:num w:numId="10" w16cid:durableId="1377003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F6352"/>
    <w:rsid w:val="00181B0E"/>
    <w:rsid w:val="001E593A"/>
    <w:rsid w:val="00244F76"/>
    <w:rsid w:val="002476E1"/>
    <w:rsid w:val="00303EDD"/>
    <w:rsid w:val="003610EF"/>
    <w:rsid w:val="0043117E"/>
    <w:rsid w:val="004373BC"/>
    <w:rsid w:val="004E200B"/>
    <w:rsid w:val="00596ADB"/>
    <w:rsid w:val="005A7179"/>
    <w:rsid w:val="006461CB"/>
    <w:rsid w:val="00654C24"/>
    <w:rsid w:val="00691D7C"/>
    <w:rsid w:val="007C5134"/>
    <w:rsid w:val="00991E30"/>
    <w:rsid w:val="009D06A6"/>
    <w:rsid w:val="00A861ED"/>
    <w:rsid w:val="00AA48B9"/>
    <w:rsid w:val="00AB3D3F"/>
    <w:rsid w:val="00B37DFD"/>
    <w:rsid w:val="00B572EC"/>
    <w:rsid w:val="00BE6E68"/>
    <w:rsid w:val="00BF3E29"/>
    <w:rsid w:val="00C761E2"/>
    <w:rsid w:val="00EB32C3"/>
    <w:rsid w:val="00F556C2"/>
    <w:rsid w:val="00F77A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399</Words>
  <Characters>2198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11</cp:revision>
  <dcterms:created xsi:type="dcterms:W3CDTF">2022-04-05T07:39:00Z</dcterms:created>
  <dcterms:modified xsi:type="dcterms:W3CDTF">2023-05-04T08:13:00Z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